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831D4" w14:textId="77777777" w:rsidR="008D5408" w:rsidRPr="00662F7E" w:rsidRDefault="008D5408" w:rsidP="00662F7E">
      <w:pPr>
        <w:autoSpaceDE w:val="0"/>
        <w:autoSpaceDN w:val="0"/>
        <w:adjustRightInd w:val="0"/>
        <w:snapToGrid w:val="0"/>
        <w:spacing w:before="120" w:after="0" w:line="240" w:lineRule="auto"/>
        <w:jc w:val="center"/>
        <w:rPr>
          <w:rFonts w:ascii="Times New Roman" w:hAnsi="Times New Roman" w:cs="Times New Roman"/>
          <w:b/>
          <w:bCs/>
          <w:sz w:val="24"/>
          <w:szCs w:val="24"/>
        </w:rPr>
      </w:pPr>
      <w:r w:rsidRPr="00662F7E">
        <w:rPr>
          <w:rFonts w:ascii="Times New Roman" w:hAnsi="Times New Roman" w:cs="Times New Roman"/>
          <w:b/>
          <w:sz w:val="24"/>
          <w:szCs w:val="24"/>
        </w:rPr>
        <w:t>PROCEDURA PER IL RILEVAMENTO DELLA TEMPERATURA CORPOREA</w:t>
      </w:r>
    </w:p>
    <w:p w14:paraId="57E1133E" w14:textId="7FB1B67F" w:rsidR="008D5408" w:rsidRPr="00662F7E" w:rsidRDefault="008D5408" w:rsidP="00662F7E">
      <w:pPr>
        <w:autoSpaceDE w:val="0"/>
        <w:autoSpaceDN w:val="0"/>
        <w:adjustRightInd w:val="0"/>
        <w:snapToGrid w:val="0"/>
        <w:spacing w:before="120" w:after="0" w:line="240" w:lineRule="auto"/>
        <w:jc w:val="center"/>
        <w:rPr>
          <w:rFonts w:ascii="Times New Roman" w:hAnsi="Times New Roman" w:cs="Times New Roman"/>
          <w:bCs/>
          <w:sz w:val="21"/>
          <w:szCs w:val="21"/>
        </w:rPr>
      </w:pPr>
      <w:r w:rsidRPr="00662F7E">
        <w:rPr>
          <w:rFonts w:ascii="Times New Roman" w:hAnsi="Times New Roman" w:cs="Times New Roman"/>
          <w:bCs/>
          <w:sz w:val="21"/>
          <w:szCs w:val="21"/>
        </w:rPr>
        <w:t>Ai sensi del Protocollo condiviso di regolamentazione delle misure</w:t>
      </w:r>
      <w:r w:rsidR="00662F7E">
        <w:rPr>
          <w:rFonts w:ascii="Times New Roman" w:hAnsi="Times New Roman" w:cs="Times New Roman"/>
          <w:bCs/>
          <w:sz w:val="21"/>
          <w:szCs w:val="21"/>
        </w:rPr>
        <w:t xml:space="preserve"> </w:t>
      </w:r>
      <w:r w:rsidRPr="00662F7E">
        <w:rPr>
          <w:rFonts w:ascii="Times New Roman" w:hAnsi="Times New Roman" w:cs="Times New Roman"/>
          <w:bCs/>
          <w:sz w:val="21"/>
          <w:szCs w:val="21"/>
        </w:rPr>
        <w:t xml:space="preserve">per il contrasto e il contenimento della diffusione del virus Covid-19 negli ambienti di lavoro del 24/04/2020 </w:t>
      </w:r>
    </w:p>
    <w:p w14:paraId="70AC2642" w14:textId="77777777" w:rsidR="008D5408" w:rsidRPr="00662F7E" w:rsidRDefault="008D5408" w:rsidP="00662F7E">
      <w:pPr>
        <w:autoSpaceDE w:val="0"/>
        <w:autoSpaceDN w:val="0"/>
        <w:adjustRightInd w:val="0"/>
        <w:snapToGrid w:val="0"/>
        <w:spacing w:before="120" w:after="0" w:line="240" w:lineRule="auto"/>
        <w:jc w:val="center"/>
        <w:rPr>
          <w:rFonts w:ascii="Times New Roman" w:hAnsi="Times New Roman" w:cs="Times New Roman"/>
        </w:rPr>
      </w:pPr>
    </w:p>
    <w:p w14:paraId="563D704C" w14:textId="2D789851" w:rsidR="008D5408" w:rsidRPr="00662F7E" w:rsidRDefault="008D5408" w:rsidP="00662F7E">
      <w:pPr>
        <w:autoSpaceDE w:val="0"/>
        <w:autoSpaceDN w:val="0"/>
        <w:adjustRightInd w:val="0"/>
        <w:snapToGrid w:val="0"/>
        <w:spacing w:before="120" w:after="0" w:line="240" w:lineRule="auto"/>
        <w:jc w:val="both"/>
        <w:rPr>
          <w:rFonts w:ascii="Times New Roman" w:hAnsi="Times New Roman" w:cs="Times New Roman"/>
        </w:rPr>
      </w:pPr>
      <w:r w:rsidRPr="00662F7E">
        <w:rPr>
          <w:rFonts w:ascii="Times New Roman" w:hAnsi="Times New Roman" w:cs="Times New Roman"/>
        </w:rPr>
        <w:t>Il personale prima dell’accesso al luogo di lavoro deve essere sottoposto al controllo della temperatura corporea da parte del datore di lavoro o suo delegato. Tale previsione deve essere altresì attuata anche qualora durante l’attività il lavoratore dovesse manifestare i sintomi di infezione respiratoria da COVID – 19 (es. tosse, raffreddore, congiuntivite). Se tale temperatura risulterà superiore ai 37,5°, non sarà consentito l'accesso o la permanenza ai luoghi di lavoro. Le persone in tale condizione saranno momentaneamente isolate (e fornite di mascherine) e non dovranno recarsi al Pronto Soccorso e/o nelle infermerie di sede. Il datore di lavoro comunicherà tempestivamente tale circostanza all’ATS territorialmente competente la quale fornirà le opportune indicazioni cui la persona interessata deve attenersi.</w:t>
      </w:r>
    </w:p>
    <w:p w14:paraId="61506FFB" w14:textId="77777777" w:rsidR="008D5408" w:rsidRPr="00662F7E" w:rsidRDefault="008D5408" w:rsidP="00662F7E">
      <w:pPr>
        <w:autoSpaceDE w:val="0"/>
        <w:autoSpaceDN w:val="0"/>
        <w:adjustRightInd w:val="0"/>
        <w:snapToGrid w:val="0"/>
        <w:spacing w:before="120" w:after="0" w:line="240" w:lineRule="auto"/>
        <w:jc w:val="both"/>
        <w:rPr>
          <w:rFonts w:ascii="Times New Roman" w:hAnsi="Times New Roman" w:cs="Times New Roman"/>
        </w:rPr>
      </w:pPr>
      <w:r w:rsidRPr="00662F7E">
        <w:rPr>
          <w:rFonts w:ascii="Times New Roman" w:hAnsi="Times New Roman" w:cs="Times New Roman"/>
        </w:rPr>
        <w:t>Nel rispetto delle disposizioni vigenti sulla privacy e per la sicurezza degli operatori, è bene attenersi alle seguenti buone prassi:</w:t>
      </w:r>
    </w:p>
    <w:p w14:paraId="19E70326" w14:textId="77777777" w:rsidR="008D5408" w:rsidRPr="00662F7E" w:rsidRDefault="008D5408" w:rsidP="00662F7E">
      <w:pPr>
        <w:pStyle w:val="Paragrafoelenco"/>
        <w:numPr>
          <w:ilvl w:val="0"/>
          <w:numId w:val="1"/>
        </w:numPr>
        <w:autoSpaceDE w:val="0"/>
        <w:autoSpaceDN w:val="0"/>
        <w:adjustRightInd w:val="0"/>
        <w:snapToGrid w:val="0"/>
        <w:spacing w:before="120" w:after="0" w:line="240" w:lineRule="auto"/>
        <w:contextualSpacing w:val="0"/>
        <w:jc w:val="both"/>
        <w:rPr>
          <w:rFonts w:ascii="Times New Roman" w:hAnsi="Times New Roman" w:cs="Times New Roman"/>
          <w:color w:val="0D0D0D"/>
        </w:rPr>
      </w:pPr>
      <w:r w:rsidRPr="00662F7E">
        <w:rPr>
          <w:rFonts w:ascii="Times New Roman" w:hAnsi="Times New Roman" w:cs="Times New Roman"/>
          <w:color w:val="0D0D0D"/>
        </w:rPr>
        <w:t>Nel caso in cui la misurazione della temperatura sia eseguita da un operatore, lo stesso va fornito di tutti i DPI necessari: mascherina (almeno FFP2, protezione degli occhi, guanti di protezione e camice)</w:t>
      </w:r>
    </w:p>
    <w:p w14:paraId="4E709156" w14:textId="719FCD6C" w:rsidR="008D5408" w:rsidRPr="00662F7E" w:rsidRDefault="008D5408" w:rsidP="00662F7E">
      <w:pPr>
        <w:pStyle w:val="Paragrafoelenco"/>
        <w:numPr>
          <w:ilvl w:val="0"/>
          <w:numId w:val="1"/>
        </w:numPr>
        <w:autoSpaceDE w:val="0"/>
        <w:autoSpaceDN w:val="0"/>
        <w:adjustRightInd w:val="0"/>
        <w:snapToGrid w:val="0"/>
        <w:spacing w:before="120" w:after="0" w:line="240" w:lineRule="auto"/>
        <w:contextualSpacing w:val="0"/>
        <w:jc w:val="both"/>
        <w:rPr>
          <w:rFonts w:ascii="Times New Roman" w:hAnsi="Times New Roman" w:cs="Times New Roman"/>
          <w:color w:val="0D0D0D"/>
        </w:rPr>
      </w:pPr>
      <w:r w:rsidRPr="00662F7E">
        <w:rPr>
          <w:rFonts w:ascii="Times New Roman" w:hAnsi="Times New Roman" w:cs="Times New Roman"/>
          <w:color w:val="0D0D0D"/>
        </w:rPr>
        <w:t>rilevare a temperatura e non registrare il dato acquisto. È possibile identificare l’interessato e registrare il superamento della soglia di temperatura solo qualora sia necessario a documentare le ragioni che hanno impedito l’accesso ai locali aziendali (si veda modulo</w:t>
      </w:r>
      <w:r w:rsidR="00DA170B" w:rsidRPr="00662F7E">
        <w:rPr>
          <w:rFonts w:ascii="Times New Roman" w:hAnsi="Times New Roman" w:cs="Times New Roman"/>
          <w:color w:val="0D0D0D"/>
        </w:rPr>
        <w:t xml:space="preserve"> allontanamento</w:t>
      </w:r>
      <w:r w:rsidRPr="00662F7E">
        <w:rPr>
          <w:rFonts w:ascii="Times New Roman" w:hAnsi="Times New Roman" w:cs="Times New Roman"/>
          <w:color w:val="0D0D0D"/>
        </w:rPr>
        <w:t xml:space="preserve">); </w:t>
      </w:r>
    </w:p>
    <w:p w14:paraId="4F84637D" w14:textId="77777777" w:rsidR="008D5408" w:rsidRPr="00662F7E" w:rsidRDefault="008D5408" w:rsidP="00662F7E">
      <w:pPr>
        <w:pStyle w:val="Paragrafoelenco"/>
        <w:numPr>
          <w:ilvl w:val="0"/>
          <w:numId w:val="1"/>
        </w:numPr>
        <w:autoSpaceDE w:val="0"/>
        <w:autoSpaceDN w:val="0"/>
        <w:adjustRightInd w:val="0"/>
        <w:snapToGrid w:val="0"/>
        <w:spacing w:before="120" w:after="0" w:line="240" w:lineRule="auto"/>
        <w:contextualSpacing w:val="0"/>
        <w:jc w:val="both"/>
        <w:rPr>
          <w:rFonts w:ascii="Times New Roman" w:hAnsi="Times New Roman" w:cs="Times New Roman"/>
          <w:color w:val="0D0D0D"/>
        </w:rPr>
      </w:pPr>
      <w:r w:rsidRPr="00662F7E">
        <w:rPr>
          <w:rFonts w:ascii="Times New Roman" w:hAnsi="Times New Roman" w:cs="Times New Roman"/>
          <w:color w:val="0D0D0D"/>
        </w:rPr>
        <w:t xml:space="preserve">fornire l’informativa sul trattamento dei dati personali. Si ricorda che l’informativa può essere fornita anche oralmente. </w:t>
      </w:r>
    </w:p>
    <w:p w14:paraId="24E984AF" w14:textId="77777777" w:rsidR="008D5408" w:rsidRPr="00662F7E" w:rsidRDefault="008D5408" w:rsidP="00662F7E">
      <w:pPr>
        <w:pStyle w:val="Paragrafoelenco"/>
        <w:numPr>
          <w:ilvl w:val="0"/>
          <w:numId w:val="1"/>
        </w:numPr>
        <w:autoSpaceDE w:val="0"/>
        <w:autoSpaceDN w:val="0"/>
        <w:adjustRightInd w:val="0"/>
        <w:snapToGrid w:val="0"/>
        <w:spacing w:before="120" w:after="0" w:line="240" w:lineRule="auto"/>
        <w:contextualSpacing w:val="0"/>
        <w:jc w:val="both"/>
        <w:rPr>
          <w:rFonts w:ascii="Times New Roman" w:hAnsi="Times New Roman" w:cs="Times New Roman"/>
          <w:color w:val="0D0D0D"/>
        </w:rPr>
      </w:pPr>
      <w:r w:rsidRPr="00662F7E">
        <w:rPr>
          <w:rFonts w:ascii="Times New Roman" w:hAnsi="Times New Roman" w:cs="Times New Roman"/>
          <w:color w:val="0D0D0D"/>
        </w:rPr>
        <w:t xml:space="preserve">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w:t>
      </w:r>
    </w:p>
    <w:p w14:paraId="2D93F1FC" w14:textId="77777777" w:rsidR="008D5408" w:rsidRPr="00662F7E" w:rsidRDefault="008D5408" w:rsidP="00662F7E">
      <w:pPr>
        <w:pStyle w:val="Paragrafoelenco"/>
        <w:numPr>
          <w:ilvl w:val="0"/>
          <w:numId w:val="1"/>
        </w:numPr>
        <w:autoSpaceDE w:val="0"/>
        <w:autoSpaceDN w:val="0"/>
        <w:adjustRightInd w:val="0"/>
        <w:snapToGrid w:val="0"/>
        <w:spacing w:before="120" w:after="0" w:line="240" w:lineRule="auto"/>
        <w:contextualSpacing w:val="0"/>
        <w:jc w:val="both"/>
        <w:rPr>
          <w:rFonts w:ascii="Times New Roman" w:hAnsi="Times New Roman" w:cs="Times New Roman"/>
          <w:color w:val="0D0D0D"/>
        </w:rPr>
      </w:pPr>
      <w:r w:rsidRPr="00662F7E">
        <w:rPr>
          <w:rFonts w:ascii="Times New Roman" w:hAnsi="Times New Roman" w:cs="Times New Roman"/>
          <w:color w:val="0D0D0D"/>
        </w:rPr>
        <w:t>in caso di isolamento momentaneo dovuto al superamento della soglia di temperatura, assicurare modalità tali da garantire la riservatezza e la dignità del lavoratore. Il lavoratore deve essere inoltre fornito di mascherina chirurgica, non deve recarsi al Pronto Soccorso e/o nelle infermerie dell’azienda, ma deve contattare nel più breve tempo possibile il proprio medico curante e seguire le sue indicazioni. La riservatezza del lavoratore deve essere assicurata anche nel caso in cui il lavoratore comunichi all’ufficio responsabile del personale di aver avuto, al di fuori del contesto aziendale, contatti con soggetti risultati positivi al COVID-19 e nel caso di allontanamento del lavoratore che durante l’attività lavorativa sviluppi febbre e sintomi di infezione respiratoria e dei suoi colleghi.</w:t>
      </w:r>
    </w:p>
    <w:sectPr w:rsidR="008D5408" w:rsidRPr="00662F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66CC9"/>
    <w:multiLevelType w:val="hybridMultilevel"/>
    <w:tmpl w:val="737CFE7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0E45A29"/>
    <w:multiLevelType w:val="hybridMultilevel"/>
    <w:tmpl w:val="416E9EA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64D928A4"/>
    <w:multiLevelType w:val="hybridMultilevel"/>
    <w:tmpl w:val="A95E289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B68"/>
    <w:rsid w:val="000657C6"/>
    <w:rsid w:val="00247592"/>
    <w:rsid w:val="00266DC3"/>
    <w:rsid w:val="00281B68"/>
    <w:rsid w:val="003F13D5"/>
    <w:rsid w:val="004B225A"/>
    <w:rsid w:val="00662F7E"/>
    <w:rsid w:val="008C7E25"/>
    <w:rsid w:val="008D5408"/>
    <w:rsid w:val="00925720"/>
    <w:rsid w:val="00DA170B"/>
    <w:rsid w:val="00E43EC8"/>
    <w:rsid w:val="00F82108"/>
    <w:rsid w:val="00FF21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EAE5"/>
  <w15:chartTrackingRefBased/>
  <w15:docId w15:val="{4CA97909-D5BD-4D9B-B837-AF49EA5E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54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5408"/>
    <w:pPr>
      <w:ind w:left="720"/>
      <w:contextualSpacing/>
    </w:pPr>
  </w:style>
  <w:style w:type="table" w:styleId="Grigliatabella">
    <w:name w:val="Table Grid"/>
    <w:basedOn w:val="Tabellanormale"/>
    <w:uiPriority w:val="39"/>
    <w:rsid w:val="0092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484</Words>
  <Characters>2762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Sicurezza</dc:creator>
  <cp:keywords/>
  <dc:description/>
  <cp:lastModifiedBy>Mauro Bignami</cp:lastModifiedBy>
  <cp:revision>2</cp:revision>
  <dcterms:created xsi:type="dcterms:W3CDTF">2020-05-30T05:26:00Z</dcterms:created>
  <dcterms:modified xsi:type="dcterms:W3CDTF">2020-05-30T05:26:00Z</dcterms:modified>
</cp:coreProperties>
</file>